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46" w:rsidRPr="006F6846" w:rsidRDefault="006F6846" w:rsidP="006F6846">
      <w:pPr>
        <w:pStyle w:val="2"/>
        <w:shd w:val="clear" w:color="auto" w:fill="FFFFFF"/>
        <w:spacing w:before="0"/>
        <w:textAlignment w:val="baseline"/>
        <w:rPr>
          <w:rFonts w:ascii="OpenSans-Semibold" w:hAnsi="OpenSans-Semibold"/>
          <w:i/>
          <w:color w:val="000000"/>
          <w:sz w:val="35"/>
          <w:szCs w:val="35"/>
        </w:rPr>
      </w:pPr>
      <w:r>
        <w:rPr>
          <w:rFonts w:ascii="OpenSans-Semibold" w:hAnsi="OpenSans-Semibold"/>
          <w:color w:val="000000"/>
          <w:sz w:val="35"/>
          <w:szCs w:val="35"/>
        </w:rPr>
        <w:t>Статья</w:t>
      </w:r>
      <w:r w:rsidRPr="00E329BA">
        <w:rPr>
          <w:rFonts w:ascii="OpenSans-Semibold" w:hAnsi="OpenSans-Semibold"/>
          <w:color w:val="943634" w:themeColor="accent2" w:themeShade="BF"/>
          <w:sz w:val="35"/>
          <w:szCs w:val="35"/>
        </w:rPr>
        <w:t xml:space="preserve">: </w:t>
      </w:r>
      <w:proofErr w:type="spellStart"/>
      <w:r w:rsidRPr="00E329BA">
        <w:rPr>
          <w:rFonts w:ascii="OpenSans-Semibold" w:hAnsi="OpenSans-Semibold"/>
          <w:i/>
          <w:color w:val="943634" w:themeColor="accent2" w:themeShade="BF"/>
          <w:sz w:val="48"/>
          <w:szCs w:val="48"/>
        </w:rPr>
        <w:t>Энтеровирус</w:t>
      </w:r>
      <w:proofErr w:type="spellEnd"/>
      <w:r w:rsidRPr="00E329BA">
        <w:rPr>
          <w:rFonts w:ascii="OpenSans-Semibold" w:hAnsi="OpenSans-Semibold"/>
          <w:i/>
          <w:color w:val="943634" w:themeColor="accent2" w:themeShade="BF"/>
          <w:sz w:val="48"/>
          <w:szCs w:val="48"/>
        </w:rPr>
        <w:t xml:space="preserve"> у детей, что это?</w:t>
      </w:r>
      <w:r w:rsidR="00E329BA" w:rsidRPr="00E329BA">
        <w:t xml:space="preserve"> </w:t>
      </w:r>
      <w:r w:rsidR="00E329BA">
        <w:rPr>
          <w:noProof/>
        </w:rPr>
        <w:drawing>
          <wp:inline distT="0" distB="0" distL="0" distR="0">
            <wp:extent cx="2571750" cy="1781175"/>
            <wp:effectExtent l="19050" t="0" r="0" b="0"/>
            <wp:docPr id="24" name="Рисунок 6" descr="ÐÐ°ÑÑÐ¸Ð½ÐºÐ¸ Ð¿Ð¾ Ð·Ð°Ð¿ÑÐ¾ÑÑ Ð¡Ð¢ÐÐ¢Ð¬Ð¯ ÐÐ ÐÐ¤ÐÐÐÐÐ¢ÐÐÐ Ð­ÐÐ¢ÐÐ ÐÐÐÐ Ð£Ð¡ÐÐÐ ÐÐÐ¤ÐÐÐ¦Ð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¡Ð¢ÐÐ¢Ð¬Ð¯ ÐÐ ÐÐ¤ÐÐÐÐÐ¢ÐÐÐ Ð­ÐÐ¢ÐÐ ÐÐÐÐ Ð£Ð¡ÐÐÐ ÐÐÐ¤ÐÐÐ¦ÐÐ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846" w:rsidRDefault="006F6846" w:rsidP="00EB182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E329BA" w:rsidRPr="00A0041A" w:rsidRDefault="00EB1825" w:rsidP="00E329BA">
      <w:pPr>
        <w:pStyle w:val="a3"/>
        <w:shd w:val="clear" w:color="auto" w:fill="FFFFFF"/>
        <w:spacing w:before="0" w:beforeAutospacing="0" w:after="345" w:afterAutospacing="0" w:line="375" w:lineRule="atLeast"/>
        <w:textAlignment w:val="baseline"/>
        <w:rPr>
          <w:rFonts w:ascii="OpenSans" w:hAnsi="OpenSans"/>
          <w:color w:val="0D0D0D" w:themeColor="text1" w:themeTint="F2"/>
        </w:rPr>
      </w:pPr>
      <w:r w:rsidRPr="00A0041A">
        <w:rPr>
          <w:color w:val="0D0D0D" w:themeColor="text1" w:themeTint="F2"/>
        </w:rPr>
        <w:t xml:space="preserve">Энтеровирусные инфекции (ЭВИ) представляют собой группу инфекционных заболеваний, развивающихся при поражении человека вирусами рода </w:t>
      </w:r>
      <w:proofErr w:type="spellStart"/>
      <w:r w:rsidRPr="00A0041A">
        <w:rPr>
          <w:color w:val="0D0D0D" w:themeColor="text1" w:themeTint="F2"/>
        </w:rPr>
        <w:t>Enterovirus</w:t>
      </w:r>
      <w:proofErr w:type="spellEnd"/>
      <w:r w:rsidRPr="00A0041A">
        <w:rPr>
          <w:color w:val="0D0D0D" w:themeColor="text1" w:themeTint="F2"/>
        </w:rPr>
        <w:t>, характеризующихся многообразием клинических проявлений.</w:t>
      </w:r>
      <w:r w:rsidR="00E329BA" w:rsidRPr="00A0041A">
        <w:rPr>
          <w:rFonts w:ascii="OpenSans" w:hAnsi="OpenSans"/>
          <w:color w:val="0D0D0D" w:themeColor="text1" w:themeTint="F2"/>
        </w:rPr>
        <w:t xml:space="preserve"> </w:t>
      </w:r>
    </w:p>
    <w:p w:rsidR="00E329BA" w:rsidRPr="00A0041A" w:rsidRDefault="00E329BA" w:rsidP="00E329BA">
      <w:pPr>
        <w:pStyle w:val="a3"/>
        <w:shd w:val="clear" w:color="auto" w:fill="FFFFFF"/>
        <w:spacing w:before="0" w:beforeAutospacing="0" w:after="345" w:afterAutospacing="0" w:line="375" w:lineRule="atLeast"/>
        <w:textAlignment w:val="baseline"/>
        <w:rPr>
          <w:rFonts w:ascii="OpenSans" w:hAnsi="OpenSans"/>
          <w:color w:val="0D0D0D" w:themeColor="text1" w:themeTint="F2"/>
        </w:rPr>
      </w:pPr>
      <w:r w:rsidRPr="00A0041A">
        <w:rPr>
          <w:rFonts w:ascii="OpenSans" w:hAnsi="OpenSans"/>
          <w:color w:val="0D0D0D" w:themeColor="text1" w:themeTint="F2"/>
        </w:rPr>
        <w:t xml:space="preserve">Примерно 80-90% </w:t>
      </w:r>
      <w:proofErr w:type="gramStart"/>
      <w:r w:rsidRPr="00A0041A">
        <w:rPr>
          <w:rFonts w:ascii="OpenSans" w:hAnsi="OpenSans"/>
          <w:color w:val="0D0D0D" w:themeColor="text1" w:themeTint="F2"/>
        </w:rPr>
        <w:t>заболевших</w:t>
      </w:r>
      <w:proofErr w:type="gramEnd"/>
      <w:r w:rsidRPr="00A0041A">
        <w:rPr>
          <w:rFonts w:ascii="OpenSans" w:hAnsi="OpenSans"/>
          <w:color w:val="0D0D0D" w:themeColor="text1" w:themeTint="F2"/>
        </w:rPr>
        <w:t xml:space="preserve"> энтеровирусными инфекциями составляют дети. Из них половина – дети дошкольного возраста. Наибольшую опасность заболевание представляет для детей до 3 лет. Грудные дети болеют нечасто, так как их обычно защищают антитела, получаемые с материнским молоком. Но если заражение все-таки произойдет, то энтеровирусную болезнь у грудничка вылечить будет нелегко.</w:t>
      </w:r>
    </w:p>
    <w:p w:rsidR="00EB1825" w:rsidRPr="00A0041A" w:rsidRDefault="00EB1825" w:rsidP="00E329B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0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Источником инфекции является человек (больной или носитель).</w:t>
      </w:r>
    </w:p>
    <w:p w:rsidR="00EB1825" w:rsidRPr="00A0041A" w:rsidRDefault="00EB1825" w:rsidP="00E329B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0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Инкубационный (скрытый) период составляет в среднем от 1 до 10 дней, но максимальный до 21 дня.</w:t>
      </w:r>
    </w:p>
    <w:p w:rsidR="00EB1825" w:rsidRPr="00A0041A" w:rsidRDefault="00EB1825" w:rsidP="00E329B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0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ЭВИ характеризуются быстрым распространением заболевания.</w:t>
      </w:r>
      <w:r w:rsidR="00E329BA" w:rsidRPr="00A0041A">
        <w:rPr>
          <w:rFonts w:ascii="OpenSans" w:hAnsi="OpenSans"/>
          <w:color w:val="0D0D0D" w:themeColor="text1" w:themeTint="F2"/>
          <w:sz w:val="24"/>
          <w:szCs w:val="24"/>
        </w:rPr>
        <w:t xml:space="preserve"> Вирусы попадают в организм практически всегда через ротовую полость. После того, как это произошло, возбудители внедряются в ткани организма и начинают свое размножение.</w:t>
      </w:r>
    </w:p>
    <w:p w:rsidR="00EB1825" w:rsidRPr="00A0041A" w:rsidRDefault="00EB1825" w:rsidP="00E329B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0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Возможные пути передачи инфекции: воздушно-капельный, контактно-бытовой, пищевой и водный.</w:t>
      </w:r>
    </w:p>
    <w:p w:rsidR="00EB1825" w:rsidRPr="00A0041A" w:rsidRDefault="00EB1825" w:rsidP="00E329B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0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ЭВИ характеризуются разнообразием клинических проявлений и множественными поражениями органов и систем: серозный менингит, гем</w:t>
      </w:r>
      <w:r w:rsidR="00615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оррагический конъюнктивит, </w:t>
      </w:r>
      <w:r w:rsidRPr="00A00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синдром острого вялого паралича (ОВП), заболевания с респираторным синдромом и другие.</w:t>
      </w:r>
    </w:p>
    <w:p w:rsidR="00EB1825" w:rsidRPr="00A0041A" w:rsidRDefault="00EB1825" w:rsidP="00E329B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0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Наибольшую опасность представляют тяжелые клинические формы с поражением нервной системы.</w:t>
      </w:r>
    </w:p>
    <w:p w:rsidR="00EB1825" w:rsidRPr="00A0041A" w:rsidRDefault="00EB1825" w:rsidP="00E329B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A00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</w:t>
      </w:r>
      <w:proofErr w:type="spellStart"/>
      <w:r w:rsidRPr="00A00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нерезко</w:t>
      </w:r>
      <w:proofErr w:type="spellEnd"/>
      <w:r w:rsidRPr="00A00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выраженные катаральные проявления со стороны ротоглотки, верхних дыхательных путей, расстройство желудочно-кишечного тракта</w:t>
      </w:r>
      <w:r w:rsidRPr="00A0041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.</w:t>
      </w:r>
    </w:p>
    <w:p w:rsidR="00AA136E" w:rsidRDefault="00AA136E" w:rsidP="00AA136E">
      <w:pPr>
        <w:pStyle w:val="2"/>
        <w:shd w:val="clear" w:color="auto" w:fill="FFFFFF"/>
        <w:spacing w:before="0"/>
        <w:textAlignment w:val="baseline"/>
        <w:rPr>
          <w:rFonts w:ascii="OpenSans-Semibold" w:hAnsi="OpenSans-Semibold"/>
          <w:color w:val="000000"/>
          <w:sz w:val="35"/>
          <w:szCs w:val="35"/>
        </w:rPr>
      </w:pPr>
      <w:r>
        <w:rPr>
          <w:rFonts w:ascii="OpenSans-Semibold" w:hAnsi="OpenSans-Semibold"/>
          <w:color w:val="000000"/>
          <w:sz w:val="35"/>
          <w:szCs w:val="35"/>
        </w:rPr>
        <w:lastRenderedPageBreak/>
        <w:t>Профилактика энтеровирусных инфекций</w:t>
      </w:r>
    </w:p>
    <w:p w:rsidR="00A0041A" w:rsidRPr="00A0041A" w:rsidRDefault="00AA136E" w:rsidP="00AA136E">
      <w:pPr>
        <w:pStyle w:val="a3"/>
        <w:shd w:val="clear" w:color="auto" w:fill="FFFFFF"/>
        <w:spacing w:before="0" w:beforeAutospacing="0" w:after="345" w:afterAutospacing="0" w:line="375" w:lineRule="atLeast"/>
        <w:textAlignment w:val="baseline"/>
        <w:rPr>
          <w:rFonts w:ascii="OpenSans" w:hAnsi="OpenSans"/>
          <w:color w:val="0D0D0D" w:themeColor="text1" w:themeTint="F2"/>
        </w:rPr>
      </w:pPr>
      <w:r w:rsidRPr="00A0041A">
        <w:rPr>
          <w:rFonts w:ascii="OpenSans" w:hAnsi="OpenSans"/>
          <w:color w:val="0D0D0D" w:themeColor="text1" w:themeTint="F2"/>
        </w:rPr>
        <w:t xml:space="preserve">Специфической профилактики, эффективной конкретно против вирусов </w:t>
      </w:r>
      <w:proofErr w:type="spellStart"/>
      <w:r w:rsidRPr="00A0041A">
        <w:rPr>
          <w:rFonts w:ascii="OpenSans" w:hAnsi="OpenSans"/>
          <w:color w:val="0D0D0D" w:themeColor="text1" w:themeTint="F2"/>
        </w:rPr>
        <w:t>Enterovirus</w:t>
      </w:r>
      <w:proofErr w:type="spellEnd"/>
      <w:r w:rsidRPr="00A0041A">
        <w:rPr>
          <w:rFonts w:ascii="OpenSans" w:hAnsi="OpenSans"/>
          <w:color w:val="0D0D0D" w:themeColor="text1" w:themeTint="F2"/>
        </w:rPr>
        <w:t xml:space="preserve">, не существует. Необходимо соблюдать общие для всех типов инфекционных заболеваний профилактические меры. </w:t>
      </w:r>
    </w:p>
    <w:p w:rsidR="00AA136E" w:rsidRPr="00A0041A" w:rsidRDefault="00AA136E" w:rsidP="00AA136E">
      <w:pPr>
        <w:pStyle w:val="a3"/>
        <w:shd w:val="clear" w:color="auto" w:fill="FFFFFF"/>
        <w:spacing w:before="0" w:beforeAutospacing="0" w:after="345" w:afterAutospacing="0" w:line="375" w:lineRule="atLeast"/>
        <w:textAlignment w:val="baseline"/>
        <w:rPr>
          <w:rFonts w:ascii="OpenSans" w:hAnsi="OpenSans"/>
          <w:color w:val="0D0D0D" w:themeColor="text1" w:themeTint="F2"/>
        </w:rPr>
      </w:pPr>
      <w:r w:rsidRPr="00A0041A">
        <w:rPr>
          <w:rFonts w:ascii="OpenSans" w:hAnsi="OpenSans"/>
          <w:color w:val="0D0D0D" w:themeColor="text1" w:themeTint="F2"/>
        </w:rPr>
        <w:t>Это, прежде всего, соблюдение правил личной гигиены – регулярное мытье рук, фруктов и овощей, термическая обработка мяса и рыбы, регулярная влажная уборка помещения. Также следует избегать купания в загрязненных водоемах.</w:t>
      </w:r>
    </w:p>
    <w:p w:rsidR="00AA136E" w:rsidRPr="00A0041A" w:rsidRDefault="00AA136E" w:rsidP="00AA136E">
      <w:pPr>
        <w:pStyle w:val="a3"/>
        <w:shd w:val="clear" w:color="auto" w:fill="FFFFFF"/>
        <w:spacing w:before="0" w:beforeAutospacing="0" w:after="345" w:afterAutospacing="0" w:line="375" w:lineRule="atLeast"/>
        <w:textAlignment w:val="baseline"/>
        <w:rPr>
          <w:rFonts w:ascii="OpenSans" w:hAnsi="OpenSans"/>
          <w:color w:val="0D0D0D" w:themeColor="text1" w:themeTint="F2"/>
        </w:rPr>
      </w:pPr>
      <w:r w:rsidRPr="00A0041A">
        <w:rPr>
          <w:rFonts w:ascii="OpenSans" w:hAnsi="OpenSans"/>
          <w:color w:val="0D0D0D" w:themeColor="text1" w:themeTint="F2"/>
        </w:rPr>
        <w:t xml:space="preserve">Несмотря на то, что тяжелым формам энтеровирусных инфекций подвержены в основном дети, взрослые также могут заражаться вирусами. Не заболевая сами, они могут представлять опасность в качестве бессимптомных носителей возбудителей заболевания. Поэтому соблюдение профилактических правил, позволяющих избежать заражения </w:t>
      </w:r>
      <w:proofErr w:type="spellStart"/>
      <w:r w:rsidRPr="00A0041A">
        <w:rPr>
          <w:rFonts w:ascii="OpenSans" w:hAnsi="OpenSans"/>
          <w:color w:val="0D0D0D" w:themeColor="text1" w:themeTint="F2"/>
        </w:rPr>
        <w:t>энтеровирусами</w:t>
      </w:r>
      <w:proofErr w:type="spellEnd"/>
      <w:r w:rsidRPr="00A0041A">
        <w:rPr>
          <w:rFonts w:ascii="OpenSans" w:hAnsi="OpenSans"/>
          <w:color w:val="0D0D0D" w:themeColor="text1" w:themeTint="F2"/>
        </w:rPr>
        <w:t>, обязательно как для детей, так и для взрослых.</w:t>
      </w:r>
    </w:p>
    <w:p w:rsidR="00BD3C04" w:rsidRDefault="000A4CBC" w:rsidP="00EB1825">
      <w:pPr>
        <w:rPr>
          <w:szCs w:val="20"/>
        </w:rPr>
      </w:pPr>
      <w:r>
        <w:rPr>
          <w:noProof/>
        </w:rPr>
        <w:drawing>
          <wp:inline distT="0" distB="0" distL="0" distR="0">
            <wp:extent cx="4038600" cy="1133475"/>
            <wp:effectExtent l="19050" t="0" r="0" b="0"/>
            <wp:docPr id="23" name="Рисунок 3" descr="ÐÐ°ÑÑÐ¸Ð½ÐºÐ¸ Ð¿Ð¾ Ð·Ð°Ð¿ÑÐ¾ÑÑ Ð¡Ð¢ÐÐ¢Ð¬Ð¯ ÐÐ ÐÐ¤ÐÐÐÐÐ¢ÐÐÐ Ð­ÐÐ¢ÐÐ ÐÐÐÐ Ð£Ð¡ÐÐÐ ÐÐÐ¤ÐÐÐ¦Ð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¡Ð¢ÐÐ¢Ð¬Ð¯ ÐÐ ÐÐ¤ÐÐÐÐÐ¢ÐÐÐ Ð­ÐÐ¢ÐÐ ÐÐÐÐ Ð£Ð¡ÐÐÐ ÐÐÐ¤ÐÐÐ¦ÐÐ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Default="00A0041A" w:rsidP="00EB1825">
      <w:pPr>
        <w:rPr>
          <w:szCs w:val="20"/>
        </w:rPr>
      </w:pPr>
    </w:p>
    <w:p w:rsidR="00A0041A" w:rsidRPr="003318B5" w:rsidRDefault="00A0041A" w:rsidP="00A0041A">
      <w:pPr>
        <w:shd w:val="clear" w:color="auto" w:fill="FFFFFF"/>
        <w:spacing w:after="150" w:line="600" w:lineRule="atLeast"/>
        <w:outlineLvl w:val="0"/>
        <w:rPr>
          <w:rFonts w:ascii="pfdintextcondpro-thin" w:eastAsia="Times New Roman" w:hAnsi="pfdintextcondpro-thin" w:cs="Times New Roman"/>
          <w:caps/>
          <w:color w:val="000000"/>
          <w:kern w:val="36"/>
          <w:sz w:val="60"/>
          <w:szCs w:val="60"/>
        </w:rPr>
      </w:pPr>
      <w:r>
        <w:rPr>
          <w:noProof/>
        </w:rPr>
        <w:drawing>
          <wp:inline distT="0" distB="0" distL="0" distR="0">
            <wp:extent cx="2609850" cy="1752600"/>
            <wp:effectExtent l="19050" t="0" r="0" b="0"/>
            <wp:docPr id="22" name="Рисунок 22" descr="ÐÐ°ÑÑÐ¸Ð½ÐºÐ¸ Ð¿Ð¾ Ð·Ð°Ð¿ÑÐ¾ÑÑ Ð¿Ð°Ð¼ÑÑÐºÐ° Ð½Ð°ÑÐµÐ»ÐµÐ½Ð¸Ñ Ð¿Ð¾ Ð¿ÑÐ¾ÑÐ¸Ð»Ð°ÐºÑÐ¸ÐºÐµ Ð­Ð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¿Ð°Ð¼ÑÑÐºÐ° Ð½Ð°ÑÐµÐ»ÐµÐ½Ð¸Ñ Ð¿Ð¾ Ð¿ÑÐ¾ÑÐ¸Ð»Ð°ÐºÑÐ¸ÐºÐµ Ð­ÐÐ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1F8">
        <w:rPr>
          <w:rFonts w:ascii="Times New Roman" w:eastAsia="Times New Roman" w:hAnsi="Times New Roman" w:cs="Times New Roman"/>
          <w:caps/>
          <w:color w:val="548DD4" w:themeColor="text2" w:themeTint="99"/>
          <w:kern w:val="36"/>
          <w:sz w:val="36"/>
          <w:szCs w:val="36"/>
        </w:rPr>
        <w:t>ПАМЯТКА ДЛЯ НАСЕЛЕНИЯ ПО ПРОФИЛАКТИКЕ ЭНТЕРОВИРУСНОЙ ИНФЕКЦИИ</w:t>
      </w:r>
    </w:p>
    <w:p w:rsidR="00A0041A" w:rsidRPr="008741F8" w:rsidRDefault="00A0041A" w:rsidP="00A004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Энтеровирусные инфекции (ЭВИ) - группа острых заболеваний, вызываемых </w:t>
      </w:r>
      <w:proofErr w:type="spellStart"/>
      <w:r w:rsidRPr="008741F8">
        <w:rPr>
          <w:rFonts w:ascii="Times New Roman" w:eastAsia="Times New Roman" w:hAnsi="Times New Roman" w:cs="Times New Roman"/>
          <w:color w:val="000000"/>
          <w:sz w:val="24"/>
          <w:szCs w:val="24"/>
        </w:rPr>
        <w:t>энтеровирусами</w:t>
      </w:r>
      <w:proofErr w:type="spellEnd"/>
      <w:r w:rsidRPr="0087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gramStart"/>
      <w:r w:rsidRPr="008741F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характеризующееся</w:t>
      </w:r>
      <w:proofErr w:type="gramEnd"/>
      <w:r w:rsidRPr="0087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многообразием клинических проявлений   от геморрагического конъюнктивита, «</w:t>
      </w:r>
      <w:proofErr w:type="spellStart"/>
      <w:r w:rsidRPr="008741F8">
        <w:rPr>
          <w:rFonts w:ascii="Times New Roman" w:eastAsia="Times New Roman" w:hAnsi="Times New Roman" w:cs="Times New Roman"/>
          <w:color w:val="000000"/>
          <w:sz w:val="24"/>
          <w:szCs w:val="24"/>
        </w:rPr>
        <w:t>герпетической</w:t>
      </w:r>
      <w:proofErr w:type="spellEnd"/>
      <w:r w:rsidRPr="0087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ангины», до  вирусных менингитов.</w:t>
      </w:r>
    </w:p>
    <w:p w:rsidR="00A0041A" w:rsidRPr="008741F8" w:rsidRDefault="00A0041A" w:rsidP="00A004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41F8">
        <w:rPr>
          <w:rFonts w:ascii="Times New Roman" w:eastAsia="Times New Roman" w:hAnsi="Times New Roman" w:cs="Times New Roman"/>
          <w:color w:val="000000"/>
          <w:sz w:val="24"/>
          <w:szCs w:val="24"/>
        </w:rPr>
        <w:t>Энтеровирусы</w:t>
      </w:r>
      <w:proofErr w:type="spellEnd"/>
      <w:r w:rsidRPr="0087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A0041A" w:rsidRPr="008741F8" w:rsidRDefault="00A0041A" w:rsidP="00A004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F8">
        <w:rPr>
          <w:rFonts w:ascii="Times New Roman" w:eastAsia="Times New Roman" w:hAnsi="Times New Roman" w:cs="Times New Roman"/>
          <w:color w:val="000000"/>
          <w:sz w:val="24"/>
          <w:szCs w:val="24"/>
        </w:rPr>
        <w:t>ЭВИ характеризуются высокой заразностью и быстрым распространением. Заболеванию подвержено и взрослое и детское население, однако, частота заболевания детей в возрасте до 14 лет в 4 раза выше, чем взрослых.</w:t>
      </w:r>
    </w:p>
    <w:p w:rsidR="00A0041A" w:rsidRPr="008741F8" w:rsidRDefault="00A0041A" w:rsidP="00A004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F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пути передачи инфекции: воздушно-капельный, контактно-бытовой, пищевой и водный.</w:t>
      </w:r>
    </w:p>
    <w:p w:rsidR="00A0041A" w:rsidRPr="008741F8" w:rsidRDefault="00A0041A" w:rsidP="00A004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Серозный вирусный менингит является наиболее тяжелой формой энтеровирусной инфекции.</w:t>
      </w:r>
    </w:p>
    <w:p w:rsidR="00A0041A" w:rsidRPr="008741F8" w:rsidRDefault="00A0041A" w:rsidP="00A004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F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инфекции являются больные и вирусоносители, в том числе больные бессимптомной формой.</w:t>
      </w:r>
    </w:p>
    <w:p w:rsidR="00A0041A" w:rsidRPr="008741F8" w:rsidRDefault="00A0041A" w:rsidP="00A004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F8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Заболевание начинается остро, с подъёма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указанных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A0041A" w:rsidRPr="00A958FD" w:rsidRDefault="00A0041A" w:rsidP="00A0041A">
      <w:pPr>
        <w:rPr>
          <w:rFonts w:ascii="Open Sans" w:hAnsi="Open Sans"/>
          <w:b/>
          <w:color w:val="548DD4" w:themeColor="text2" w:themeTint="99"/>
          <w:sz w:val="40"/>
          <w:szCs w:val="40"/>
          <w:shd w:val="clear" w:color="auto" w:fill="FFFFFF"/>
        </w:rPr>
      </w:pPr>
      <w:r w:rsidRPr="00A958FD">
        <w:rPr>
          <w:rFonts w:ascii="Open Sans" w:hAnsi="Open Sans"/>
          <w:b/>
          <w:bCs/>
          <w:color w:val="548DD4" w:themeColor="text2" w:themeTint="99"/>
          <w:sz w:val="21"/>
          <w:szCs w:val="21"/>
          <w:u w:val="single"/>
          <w:shd w:val="clear" w:color="auto" w:fill="FFFFFF"/>
        </w:rPr>
        <w:t> </w:t>
      </w:r>
      <w:r w:rsidRPr="00A958FD">
        <w:rPr>
          <w:rFonts w:ascii="Open Sans" w:hAnsi="Open Sans"/>
          <w:b/>
          <w:bCs/>
          <w:color w:val="548DD4" w:themeColor="text2" w:themeTint="99"/>
          <w:sz w:val="28"/>
          <w:szCs w:val="28"/>
          <w:u w:val="single"/>
          <w:shd w:val="clear" w:color="auto" w:fill="FFFFFF"/>
        </w:rPr>
        <w:t>Чтобы предупредить энтеровирусную инфекцию</w:t>
      </w:r>
      <w:r w:rsidRPr="00A958FD">
        <w:rPr>
          <w:rFonts w:ascii="Open Sans" w:hAnsi="Open Sans"/>
          <w:color w:val="548DD4" w:themeColor="text2" w:themeTint="99"/>
          <w:sz w:val="28"/>
          <w:szCs w:val="28"/>
          <w:shd w:val="clear" w:color="auto" w:fill="FFFFFF"/>
        </w:rPr>
        <w:t>:</w:t>
      </w:r>
      <w:r w:rsidRPr="008741F8">
        <w:rPr>
          <w:noProof/>
        </w:rPr>
        <w:t xml:space="preserve"> </w:t>
      </w:r>
      <w:r w:rsidRPr="008741F8">
        <w:rPr>
          <w:rFonts w:ascii="Open Sans" w:hAnsi="Open Sans"/>
          <w:noProof/>
          <w:color w:val="1D1D1D"/>
          <w:sz w:val="28"/>
          <w:szCs w:val="28"/>
          <w:shd w:val="clear" w:color="auto" w:fill="FFFFFF"/>
        </w:rPr>
        <w:drawing>
          <wp:inline distT="0" distB="0" distL="0" distR="0">
            <wp:extent cx="1952625" cy="1447800"/>
            <wp:effectExtent l="19050" t="0" r="9525" b="0"/>
            <wp:docPr id="9" name="Рисунок 37" descr="ÐÐ°ÑÑÐ¸Ð½ÐºÐ¸ Ð¿Ð¾ Ð·Ð°Ð¿ÑÐ¾ÑÑ Ð¿Ð°Ð¼ÑÑÐºÐ° Ð½Ð°ÑÐµÐ»ÐµÐ½Ð¸Ñ Ð¿Ð¾ Ð¿ÑÐ¾ÑÐ¸Ð»Ð°ÐºÑÐ¸ÐºÐµ Ð­Ð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Ð°ÑÑÐ¸Ð½ÐºÐ¸ Ð¿Ð¾ Ð·Ð°Ð¿ÑÐ¾ÑÑ Ð¿Ð°Ð¼ÑÑÐºÐ° Ð½Ð°ÑÐµÐ»ÐµÐ½Ð¸Ñ Ð¿Ð¾ Ð¿ÑÐ¾ÑÐ¸Ð»Ð°ÐºÑÐ¸ÐºÐµ Ð­ÐÐ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1F8">
        <w:rPr>
          <w:rFonts w:ascii="Open Sans" w:hAnsi="Open Sans"/>
          <w:color w:val="1D1D1D"/>
          <w:sz w:val="28"/>
          <w:szCs w:val="28"/>
        </w:rPr>
        <w:br/>
      </w:r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 xml:space="preserve">• Соблюдайте правила личной гигиены; мойте руки с мылом перед едой, после </w:t>
      </w:r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lastRenderedPageBreak/>
        <w:t>возвращения с улицы и посещения туалета; обрабатывайте руки, разрешенными для этих целей кожными антисептиками.</w:t>
      </w:r>
      <w:r w:rsidRPr="008741F8">
        <w:rPr>
          <w:noProof/>
          <w:sz w:val="24"/>
          <w:szCs w:val="24"/>
        </w:rPr>
        <w:t xml:space="preserve"> </w:t>
      </w:r>
      <w:r w:rsidRPr="008741F8">
        <w:rPr>
          <w:rFonts w:ascii="Open Sans" w:hAnsi="Open Sans"/>
          <w:color w:val="1D1D1D"/>
          <w:sz w:val="24"/>
          <w:szCs w:val="24"/>
        </w:rPr>
        <w:br/>
      </w:r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>• Пользуйтесь индивидуальной посудой, держите в чистоте детские соски, предметы ухода за детьми, игрушки. </w:t>
      </w:r>
      <w:r w:rsidRPr="008741F8">
        <w:rPr>
          <w:rFonts w:ascii="Open Sans" w:hAnsi="Open Sans"/>
          <w:color w:val="1D1D1D"/>
          <w:sz w:val="24"/>
          <w:szCs w:val="24"/>
        </w:rPr>
        <w:br/>
      </w:r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>• Чаще проветривайте помещения, регулярную проводите влажную уборку.</w:t>
      </w:r>
      <w:r w:rsidRPr="008741F8">
        <w:rPr>
          <w:rFonts w:ascii="Open Sans" w:hAnsi="Open Sans"/>
          <w:color w:val="1D1D1D"/>
          <w:sz w:val="24"/>
          <w:szCs w:val="24"/>
        </w:rPr>
        <w:br/>
      </w:r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 xml:space="preserve">• При лечении </w:t>
      </w:r>
      <w:proofErr w:type="gramStart"/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>заболевшего</w:t>
      </w:r>
      <w:proofErr w:type="gramEnd"/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 xml:space="preserve"> энтеровирусной инфекцией в домашних условиях обязательно проведение текущей дезинфекции с использованием дезинфекционных средств, эффективных против вирусов.</w:t>
      </w:r>
      <w:r w:rsidRPr="008741F8">
        <w:rPr>
          <w:rFonts w:ascii="Open Sans" w:hAnsi="Open Sans"/>
          <w:color w:val="1D1D1D"/>
          <w:sz w:val="24"/>
          <w:szCs w:val="24"/>
        </w:rPr>
        <w:br/>
      </w:r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>• Соблюдайте «респираторный этикет»: при кашле и чихании рекомендуется прикрывать нос и рот одноразовыми платками и выбрасывать их в урну после использования, затем вымыть руки или обработать влажной салфеткой.</w:t>
      </w:r>
      <w:r w:rsidRPr="008741F8">
        <w:rPr>
          <w:rFonts w:ascii="Open Sans" w:hAnsi="Open Sans"/>
          <w:color w:val="1D1D1D"/>
          <w:sz w:val="24"/>
          <w:szCs w:val="24"/>
        </w:rPr>
        <w:br/>
      </w:r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>• Купайтесь только в разрешенных для этих целей местах. При купании в открытых водоемах, плавательных бассейнах исключайте попадание воды в полость рта.</w:t>
      </w:r>
      <w:r w:rsidRPr="008741F8">
        <w:rPr>
          <w:rFonts w:ascii="Open Sans" w:hAnsi="Open Sans"/>
          <w:color w:val="1D1D1D"/>
          <w:sz w:val="24"/>
          <w:szCs w:val="24"/>
        </w:rPr>
        <w:br/>
      </w:r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 xml:space="preserve">  • Употребляйте для питья только </w:t>
      </w:r>
      <w:proofErr w:type="spellStart"/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>бутилированную</w:t>
      </w:r>
      <w:proofErr w:type="spellEnd"/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 xml:space="preserve"> или кипяченую воду, напитки в фабричной упаковке. </w:t>
      </w:r>
      <w:r w:rsidRPr="008741F8">
        <w:rPr>
          <w:rFonts w:ascii="Open Sans" w:hAnsi="Open Sans"/>
          <w:color w:val="1D1D1D"/>
          <w:sz w:val="24"/>
          <w:szCs w:val="24"/>
        </w:rPr>
        <w:br/>
      </w:r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>• Приобретайте продукты в установленных местах, доброкачественные. Обращайте внимание на сроки годности и температуру хранения.</w:t>
      </w:r>
      <w:r w:rsidRPr="008741F8">
        <w:rPr>
          <w:rFonts w:ascii="Open Sans" w:hAnsi="Open Sans"/>
          <w:color w:val="1D1D1D"/>
          <w:sz w:val="24"/>
          <w:szCs w:val="24"/>
        </w:rPr>
        <w:br/>
      </w:r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>• Тщательно мойте фрукты и овощи водой гарантированного качества (</w:t>
      </w:r>
      <w:proofErr w:type="spellStart"/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>бутилированная</w:t>
      </w:r>
      <w:proofErr w:type="spellEnd"/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 xml:space="preserve">, </w:t>
      </w:r>
      <w:proofErr w:type="gramStart"/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>кипяченая</w:t>
      </w:r>
      <w:proofErr w:type="gramEnd"/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>).</w:t>
      </w:r>
      <w:r w:rsidRPr="008741F8">
        <w:rPr>
          <w:rFonts w:ascii="Open Sans" w:hAnsi="Open Sans"/>
          <w:color w:val="1D1D1D"/>
          <w:sz w:val="24"/>
          <w:szCs w:val="24"/>
        </w:rPr>
        <w:br/>
      </w:r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>• Ограничьте контакты детей раннего возраста, сократите время пребывания в местах массового скопления людей и в общественном транспорте.</w:t>
      </w:r>
      <w:r w:rsidRPr="008741F8">
        <w:rPr>
          <w:rFonts w:ascii="Open Sans" w:hAnsi="Open Sans"/>
          <w:color w:val="1D1D1D"/>
          <w:sz w:val="24"/>
          <w:szCs w:val="24"/>
        </w:rPr>
        <w:br/>
      </w:r>
      <w:r w:rsidRPr="008741F8">
        <w:rPr>
          <w:rFonts w:ascii="Open Sans" w:hAnsi="Open Sans"/>
          <w:color w:val="1D1D1D"/>
          <w:sz w:val="24"/>
          <w:szCs w:val="24"/>
          <w:shd w:val="clear" w:color="auto" w:fill="FFFFFF"/>
        </w:rPr>
        <w:t>• В случае появления симптомов инфекционного заболевания необходимо своевременно обращаться за медицинской помощью, не заниматься самолечением. </w:t>
      </w:r>
      <w:r w:rsidRPr="008741F8">
        <w:rPr>
          <w:rFonts w:ascii="Open Sans" w:hAnsi="Open Sans"/>
          <w:color w:val="1D1D1D"/>
          <w:sz w:val="24"/>
          <w:szCs w:val="24"/>
        </w:rPr>
        <w:br/>
      </w:r>
      <w:r w:rsidRPr="00A958FD">
        <w:rPr>
          <w:rFonts w:ascii="Open Sans" w:hAnsi="Open Sans"/>
          <w:b/>
          <w:color w:val="548DD4" w:themeColor="text2" w:themeTint="99"/>
          <w:sz w:val="40"/>
          <w:szCs w:val="40"/>
          <w:shd w:val="clear" w:color="auto" w:fill="FFFFFF"/>
        </w:rPr>
        <w:t>Своевременно начатое лечение позволит предотвратить развитие осложнений!</w:t>
      </w:r>
    </w:p>
    <w:p w:rsidR="00A0041A" w:rsidRDefault="00A0041A" w:rsidP="00A0041A">
      <w:pPr>
        <w:rPr>
          <w:rFonts w:ascii="Open Sans" w:hAnsi="Open Sans"/>
          <w:color w:val="1D1D1D"/>
          <w:sz w:val="21"/>
          <w:szCs w:val="21"/>
          <w:shd w:val="clear" w:color="auto" w:fill="FFFFFF"/>
        </w:rPr>
      </w:pPr>
      <w:r>
        <w:rPr>
          <w:rFonts w:ascii="Open Sans" w:hAnsi="Open Sans"/>
          <w:color w:val="1D1D1D"/>
          <w:sz w:val="21"/>
          <w:szCs w:val="21"/>
          <w:shd w:val="clear" w:color="auto" w:fill="FFFFFF"/>
        </w:rPr>
        <w:t> </w:t>
      </w:r>
    </w:p>
    <w:p w:rsidR="00A0041A" w:rsidRDefault="00A0041A" w:rsidP="00A0041A">
      <w:pPr>
        <w:rPr>
          <w:rFonts w:ascii="Open Sans" w:hAnsi="Open Sans"/>
          <w:color w:val="1D1D1D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4600575" cy="3438123"/>
            <wp:effectExtent l="19050" t="0" r="9525" b="0"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09" cy="343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41A" w:rsidSect="00633706">
      <w:headerReference w:type="default" r:id="rId13"/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879" w:rsidRDefault="00DF3879" w:rsidP="006B42C9">
      <w:pPr>
        <w:spacing w:after="0" w:line="240" w:lineRule="auto"/>
      </w:pPr>
      <w:r>
        <w:separator/>
      </w:r>
    </w:p>
  </w:endnote>
  <w:endnote w:type="continuationSeparator" w:id="1">
    <w:p w:rsidR="00DF3879" w:rsidRDefault="00DF3879" w:rsidP="006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dintextcondpro-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879" w:rsidRDefault="00DF3879" w:rsidP="006B42C9">
      <w:pPr>
        <w:spacing w:after="0" w:line="240" w:lineRule="auto"/>
      </w:pPr>
      <w:r>
        <w:separator/>
      </w:r>
    </w:p>
  </w:footnote>
  <w:footnote w:type="continuationSeparator" w:id="1">
    <w:p w:rsidR="00DF3879" w:rsidRDefault="00DF3879" w:rsidP="006B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4" w:rsidRDefault="000679D4">
    <w:pPr>
      <w:pStyle w:val="a7"/>
    </w:pPr>
  </w:p>
  <w:p w:rsidR="000679D4" w:rsidRDefault="000679D4">
    <w:pPr>
      <w:pStyle w:val="a7"/>
    </w:pPr>
  </w:p>
  <w:p w:rsidR="000679D4" w:rsidRDefault="000679D4">
    <w:pPr>
      <w:pStyle w:val="a7"/>
    </w:pPr>
  </w:p>
  <w:p w:rsidR="000679D4" w:rsidRPr="00142991" w:rsidRDefault="000679D4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6C6"/>
    <w:multiLevelType w:val="multilevel"/>
    <w:tmpl w:val="2B7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52E93"/>
    <w:multiLevelType w:val="multilevel"/>
    <w:tmpl w:val="FF62E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B73BE"/>
    <w:multiLevelType w:val="multilevel"/>
    <w:tmpl w:val="26DE6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33CCA"/>
    <w:multiLevelType w:val="hybridMultilevel"/>
    <w:tmpl w:val="752A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B0A9D"/>
    <w:multiLevelType w:val="multilevel"/>
    <w:tmpl w:val="DA14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54DED"/>
    <w:multiLevelType w:val="multilevel"/>
    <w:tmpl w:val="9F2CD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76B6E"/>
    <w:multiLevelType w:val="hybridMultilevel"/>
    <w:tmpl w:val="EF063762"/>
    <w:lvl w:ilvl="0" w:tplc="08B8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E61C6"/>
    <w:multiLevelType w:val="multilevel"/>
    <w:tmpl w:val="52E6B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47862"/>
    <w:multiLevelType w:val="multilevel"/>
    <w:tmpl w:val="380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C4BD2"/>
    <w:multiLevelType w:val="multilevel"/>
    <w:tmpl w:val="0602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77810"/>
    <w:multiLevelType w:val="multilevel"/>
    <w:tmpl w:val="B206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E6BD0"/>
    <w:multiLevelType w:val="multilevel"/>
    <w:tmpl w:val="C6A67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02981"/>
    <w:multiLevelType w:val="multilevel"/>
    <w:tmpl w:val="C602E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06984"/>
    <w:multiLevelType w:val="multilevel"/>
    <w:tmpl w:val="656E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952D6"/>
    <w:multiLevelType w:val="multilevel"/>
    <w:tmpl w:val="2726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85503E6"/>
    <w:multiLevelType w:val="multilevel"/>
    <w:tmpl w:val="5BAA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81C94"/>
    <w:multiLevelType w:val="multilevel"/>
    <w:tmpl w:val="FBB61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0A00A3"/>
    <w:multiLevelType w:val="multilevel"/>
    <w:tmpl w:val="13F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102837"/>
    <w:multiLevelType w:val="multilevel"/>
    <w:tmpl w:val="ED3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85E08"/>
    <w:multiLevelType w:val="multilevel"/>
    <w:tmpl w:val="289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D122FA"/>
    <w:multiLevelType w:val="multilevel"/>
    <w:tmpl w:val="FAC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8E2E08"/>
    <w:multiLevelType w:val="multilevel"/>
    <w:tmpl w:val="493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1623F"/>
    <w:multiLevelType w:val="multilevel"/>
    <w:tmpl w:val="C7A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2E146F"/>
    <w:multiLevelType w:val="multilevel"/>
    <w:tmpl w:val="3330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391D77"/>
    <w:multiLevelType w:val="multilevel"/>
    <w:tmpl w:val="2B3CE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06289"/>
    <w:multiLevelType w:val="multilevel"/>
    <w:tmpl w:val="FB5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F46F7D"/>
    <w:multiLevelType w:val="multilevel"/>
    <w:tmpl w:val="C070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D95750"/>
    <w:multiLevelType w:val="multilevel"/>
    <w:tmpl w:val="DFD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1753AD"/>
    <w:multiLevelType w:val="multilevel"/>
    <w:tmpl w:val="B38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F15FDD"/>
    <w:multiLevelType w:val="multilevel"/>
    <w:tmpl w:val="BBB6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C6853"/>
    <w:multiLevelType w:val="hybridMultilevel"/>
    <w:tmpl w:val="39D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B3D1F"/>
    <w:multiLevelType w:val="multilevel"/>
    <w:tmpl w:val="30D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8376E6"/>
    <w:multiLevelType w:val="multilevel"/>
    <w:tmpl w:val="6B8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906E86"/>
    <w:multiLevelType w:val="multilevel"/>
    <w:tmpl w:val="B05C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5D7079"/>
    <w:multiLevelType w:val="multilevel"/>
    <w:tmpl w:val="2ABC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63403E"/>
    <w:multiLevelType w:val="multilevel"/>
    <w:tmpl w:val="AA0A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185F04"/>
    <w:multiLevelType w:val="multilevel"/>
    <w:tmpl w:val="E09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235252"/>
    <w:multiLevelType w:val="multilevel"/>
    <w:tmpl w:val="B536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590FCF"/>
    <w:multiLevelType w:val="multilevel"/>
    <w:tmpl w:val="3D58CF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2297D34"/>
    <w:multiLevelType w:val="multilevel"/>
    <w:tmpl w:val="283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6A1E81"/>
    <w:multiLevelType w:val="multilevel"/>
    <w:tmpl w:val="08D2C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75162442"/>
    <w:multiLevelType w:val="multilevel"/>
    <w:tmpl w:val="8476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B4CBE"/>
    <w:multiLevelType w:val="multilevel"/>
    <w:tmpl w:val="C4B0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C5739E"/>
    <w:multiLevelType w:val="multilevel"/>
    <w:tmpl w:val="A07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050DAB"/>
    <w:multiLevelType w:val="multilevel"/>
    <w:tmpl w:val="20F2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7B694E"/>
    <w:multiLevelType w:val="multilevel"/>
    <w:tmpl w:val="6A72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8"/>
  </w:num>
  <w:num w:numId="3">
    <w:abstractNumId w:val="0"/>
  </w:num>
  <w:num w:numId="4">
    <w:abstractNumId w:val="13"/>
  </w:num>
  <w:num w:numId="5">
    <w:abstractNumId w:val="4"/>
  </w:num>
  <w:num w:numId="6">
    <w:abstractNumId w:val="34"/>
  </w:num>
  <w:num w:numId="7">
    <w:abstractNumId w:val="39"/>
  </w:num>
  <w:num w:numId="8">
    <w:abstractNumId w:val="19"/>
  </w:num>
  <w:num w:numId="9">
    <w:abstractNumId w:val="45"/>
  </w:num>
  <w:num w:numId="10">
    <w:abstractNumId w:val="21"/>
  </w:num>
  <w:num w:numId="11">
    <w:abstractNumId w:val="30"/>
  </w:num>
  <w:num w:numId="12">
    <w:abstractNumId w:val="27"/>
  </w:num>
  <w:num w:numId="13">
    <w:abstractNumId w:val="36"/>
  </w:num>
  <w:num w:numId="14">
    <w:abstractNumId w:val="8"/>
  </w:num>
  <w:num w:numId="15">
    <w:abstractNumId w:val="33"/>
  </w:num>
  <w:num w:numId="16">
    <w:abstractNumId w:val="10"/>
  </w:num>
  <w:num w:numId="17">
    <w:abstractNumId w:val="22"/>
  </w:num>
  <w:num w:numId="18">
    <w:abstractNumId w:val="11"/>
  </w:num>
  <w:num w:numId="19">
    <w:abstractNumId w:val="16"/>
  </w:num>
  <w:num w:numId="20">
    <w:abstractNumId w:val="12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  <w:num w:numId="25">
    <w:abstractNumId w:val="24"/>
  </w:num>
  <w:num w:numId="26">
    <w:abstractNumId w:val="38"/>
  </w:num>
  <w:num w:numId="27">
    <w:abstractNumId w:val="3"/>
  </w:num>
  <w:num w:numId="28">
    <w:abstractNumId w:val="25"/>
  </w:num>
  <w:num w:numId="29">
    <w:abstractNumId w:val="43"/>
  </w:num>
  <w:num w:numId="30">
    <w:abstractNumId w:val="42"/>
  </w:num>
  <w:num w:numId="31">
    <w:abstractNumId w:val="28"/>
  </w:num>
  <w:num w:numId="32">
    <w:abstractNumId w:val="26"/>
  </w:num>
  <w:num w:numId="33">
    <w:abstractNumId w:val="14"/>
  </w:num>
  <w:num w:numId="34">
    <w:abstractNumId w:val="35"/>
  </w:num>
  <w:num w:numId="35">
    <w:abstractNumId w:val="29"/>
  </w:num>
  <w:num w:numId="36">
    <w:abstractNumId w:val="9"/>
  </w:num>
  <w:num w:numId="37">
    <w:abstractNumId w:val="37"/>
  </w:num>
  <w:num w:numId="38">
    <w:abstractNumId w:val="32"/>
  </w:num>
  <w:num w:numId="39">
    <w:abstractNumId w:val="40"/>
  </w:num>
  <w:num w:numId="40">
    <w:abstractNumId w:val="6"/>
  </w:num>
  <w:num w:numId="41">
    <w:abstractNumId w:val="15"/>
  </w:num>
  <w:num w:numId="42">
    <w:abstractNumId w:val="23"/>
  </w:num>
  <w:num w:numId="43">
    <w:abstractNumId w:val="41"/>
  </w:num>
  <w:num w:numId="44">
    <w:abstractNumId w:val="17"/>
  </w:num>
  <w:num w:numId="45">
    <w:abstractNumId w:val="20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3DF9"/>
    <w:rsid w:val="000107AC"/>
    <w:rsid w:val="00010C86"/>
    <w:rsid w:val="000136B2"/>
    <w:rsid w:val="00014632"/>
    <w:rsid w:val="00014935"/>
    <w:rsid w:val="00020389"/>
    <w:rsid w:val="000239C4"/>
    <w:rsid w:val="00024AC6"/>
    <w:rsid w:val="00027104"/>
    <w:rsid w:val="00027250"/>
    <w:rsid w:val="000424DB"/>
    <w:rsid w:val="00043F1C"/>
    <w:rsid w:val="00046FB4"/>
    <w:rsid w:val="00061517"/>
    <w:rsid w:val="00062794"/>
    <w:rsid w:val="000679D4"/>
    <w:rsid w:val="00084F7F"/>
    <w:rsid w:val="00090FF5"/>
    <w:rsid w:val="000942B8"/>
    <w:rsid w:val="00095744"/>
    <w:rsid w:val="00097312"/>
    <w:rsid w:val="000A0645"/>
    <w:rsid w:val="000A4CBC"/>
    <w:rsid w:val="000A75F7"/>
    <w:rsid w:val="000B7B9A"/>
    <w:rsid w:val="000C451B"/>
    <w:rsid w:val="000C5C6A"/>
    <w:rsid w:val="000D2B3E"/>
    <w:rsid w:val="000D391D"/>
    <w:rsid w:val="000D7DCA"/>
    <w:rsid w:val="000E35D5"/>
    <w:rsid w:val="000F4291"/>
    <w:rsid w:val="000F6074"/>
    <w:rsid w:val="0010121D"/>
    <w:rsid w:val="00105367"/>
    <w:rsid w:val="001077CA"/>
    <w:rsid w:val="001133FF"/>
    <w:rsid w:val="00115E31"/>
    <w:rsid w:val="00122FFE"/>
    <w:rsid w:val="00142991"/>
    <w:rsid w:val="00147286"/>
    <w:rsid w:val="001504D1"/>
    <w:rsid w:val="00155866"/>
    <w:rsid w:val="00166F42"/>
    <w:rsid w:val="001826F7"/>
    <w:rsid w:val="0019077C"/>
    <w:rsid w:val="001A54CB"/>
    <w:rsid w:val="001A7C73"/>
    <w:rsid w:val="001B3DA6"/>
    <w:rsid w:val="001C75DF"/>
    <w:rsid w:val="001E4E61"/>
    <w:rsid w:val="001E5ACD"/>
    <w:rsid w:val="001E61D1"/>
    <w:rsid w:val="001F1E4E"/>
    <w:rsid w:val="001F32E9"/>
    <w:rsid w:val="002100C8"/>
    <w:rsid w:val="00223836"/>
    <w:rsid w:val="002254D7"/>
    <w:rsid w:val="00227AEF"/>
    <w:rsid w:val="00232EFD"/>
    <w:rsid w:val="00234456"/>
    <w:rsid w:val="002425CA"/>
    <w:rsid w:val="00243670"/>
    <w:rsid w:val="00250ECF"/>
    <w:rsid w:val="002540A7"/>
    <w:rsid w:val="00270F46"/>
    <w:rsid w:val="00281630"/>
    <w:rsid w:val="00283B5F"/>
    <w:rsid w:val="002867EE"/>
    <w:rsid w:val="0029187A"/>
    <w:rsid w:val="002B0211"/>
    <w:rsid w:val="002B6029"/>
    <w:rsid w:val="002C53B7"/>
    <w:rsid w:val="002D4AD6"/>
    <w:rsid w:val="002E29C8"/>
    <w:rsid w:val="002F5BEE"/>
    <w:rsid w:val="002F61D9"/>
    <w:rsid w:val="00304410"/>
    <w:rsid w:val="0030791D"/>
    <w:rsid w:val="003115A9"/>
    <w:rsid w:val="00314648"/>
    <w:rsid w:val="003201EA"/>
    <w:rsid w:val="00321160"/>
    <w:rsid w:val="00326466"/>
    <w:rsid w:val="003318B5"/>
    <w:rsid w:val="00334304"/>
    <w:rsid w:val="003348E2"/>
    <w:rsid w:val="00334BAF"/>
    <w:rsid w:val="00334D6B"/>
    <w:rsid w:val="00353725"/>
    <w:rsid w:val="00360410"/>
    <w:rsid w:val="00361B4F"/>
    <w:rsid w:val="00371312"/>
    <w:rsid w:val="00372624"/>
    <w:rsid w:val="003759AE"/>
    <w:rsid w:val="00381D21"/>
    <w:rsid w:val="003834C7"/>
    <w:rsid w:val="00387DD8"/>
    <w:rsid w:val="003910BD"/>
    <w:rsid w:val="003911F8"/>
    <w:rsid w:val="003A1AC0"/>
    <w:rsid w:val="003B4CA8"/>
    <w:rsid w:val="003C552D"/>
    <w:rsid w:val="003C5B7C"/>
    <w:rsid w:val="003D4E28"/>
    <w:rsid w:val="003D68BE"/>
    <w:rsid w:val="003E21DA"/>
    <w:rsid w:val="0040042D"/>
    <w:rsid w:val="004047B7"/>
    <w:rsid w:val="00405663"/>
    <w:rsid w:val="00410BD3"/>
    <w:rsid w:val="00413D74"/>
    <w:rsid w:val="004234E9"/>
    <w:rsid w:val="0043282B"/>
    <w:rsid w:val="004328D6"/>
    <w:rsid w:val="004341D7"/>
    <w:rsid w:val="004462D1"/>
    <w:rsid w:val="00456CE4"/>
    <w:rsid w:val="0047742D"/>
    <w:rsid w:val="0048124F"/>
    <w:rsid w:val="00481C23"/>
    <w:rsid w:val="0048494B"/>
    <w:rsid w:val="00491344"/>
    <w:rsid w:val="004A0A1F"/>
    <w:rsid w:val="004B0F6E"/>
    <w:rsid w:val="004C779A"/>
    <w:rsid w:val="004F65CF"/>
    <w:rsid w:val="004F72F7"/>
    <w:rsid w:val="004F773D"/>
    <w:rsid w:val="00503DF3"/>
    <w:rsid w:val="005058AB"/>
    <w:rsid w:val="005130FA"/>
    <w:rsid w:val="00517BFD"/>
    <w:rsid w:val="00534009"/>
    <w:rsid w:val="00536786"/>
    <w:rsid w:val="00544E7D"/>
    <w:rsid w:val="00551DC5"/>
    <w:rsid w:val="00555EA3"/>
    <w:rsid w:val="00557F5A"/>
    <w:rsid w:val="005610F5"/>
    <w:rsid w:val="00570688"/>
    <w:rsid w:val="00584893"/>
    <w:rsid w:val="00586A78"/>
    <w:rsid w:val="00587DCB"/>
    <w:rsid w:val="00595F4F"/>
    <w:rsid w:val="005A080F"/>
    <w:rsid w:val="005A0E1B"/>
    <w:rsid w:val="005A5392"/>
    <w:rsid w:val="005B3419"/>
    <w:rsid w:val="005B5BBD"/>
    <w:rsid w:val="005D7E00"/>
    <w:rsid w:val="005E3693"/>
    <w:rsid w:val="00600C81"/>
    <w:rsid w:val="00602B44"/>
    <w:rsid w:val="00612E17"/>
    <w:rsid w:val="006159C0"/>
    <w:rsid w:val="0062250C"/>
    <w:rsid w:val="00627376"/>
    <w:rsid w:val="00633706"/>
    <w:rsid w:val="00633D79"/>
    <w:rsid w:val="006358DE"/>
    <w:rsid w:val="006364F1"/>
    <w:rsid w:val="00640483"/>
    <w:rsid w:val="006471DF"/>
    <w:rsid w:val="006547F6"/>
    <w:rsid w:val="00666DA5"/>
    <w:rsid w:val="00673704"/>
    <w:rsid w:val="006769AA"/>
    <w:rsid w:val="00685E2D"/>
    <w:rsid w:val="00690264"/>
    <w:rsid w:val="00690291"/>
    <w:rsid w:val="0069072E"/>
    <w:rsid w:val="0069477E"/>
    <w:rsid w:val="006A00EB"/>
    <w:rsid w:val="006A2A43"/>
    <w:rsid w:val="006A2E0B"/>
    <w:rsid w:val="006A7F12"/>
    <w:rsid w:val="006B42C9"/>
    <w:rsid w:val="006B4F09"/>
    <w:rsid w:val="006F2EDA"/>
    <w:rsid w:val="006F3C47"/>
    <w:rsid w:val="006F639F"/>
    <w:rsid w:val="006F6846"/>
    <w:rsid w:val="006F78D7"/>
    <w:rsid w:val="00706510"/>
    <w:rsid w:val="00707FD9"/>
    <w:rsid w:val="00717403"/>
    <w:rsid w:val="00717E18"/>
    <w:rsid w:val="007316C9"/>
    <w:rsid w:val="00743C06"/>
    <w:rsid w:val="007455B3"/>
    <w:rsid w:val="007513C5"/>
    <w:rsid w:val="00753AC7"/>
    <w:rsid w:val="00763379"/>
    <w:rsid w:val="00765EC0"/>
    <w:rsid w:val="0076722C"/>
    <w:rsid w:val="007710EC"/>
    <w:rsid w:val="00781CA7"/>
    <w:rsid w:val="00781DAF"/>
    <w:rsid w:val="007832E1"/>
    <w:rsid w:val="00793615"/>
    <w:rsid w:val="007B6109"/>
    <w:rsid w:val="007C0CE1"/>
    <w:rsid w:val="007C5F46"/>
    <w:rsid w:val="007D4BE5"/>
    <w:rsid w:val="007F749B"/>
    <w:rsid w:val="0080592C"/>
    <w:rsid w:val="0081751D"/>
    <w:rsid w:val="00820D65"/>
    <w:rsid w:val="00825541"/>
    <w:rsid w:val="0083769A"/>
    <w:rsid w:val="008415B8"/>
    <w:rsid w:val="00841B7C"/>
    <w:rsid w:val="00843B41"/>
    <w:rsid w:val="0085540A"/>
    <w:rsid w:val="00856152"/>
    <w:rsid w:val="0086146D"/>
    <w:rsid w:val="00866F19"/>
    <w:rsid w:val="008711E2"/>
    <w:rsid w:val="008741F8"/>
    <w:rsid w:val="0088152B"/>
    <w:rsid w:val="008926E6"/>
    <w:rsid w:val="008A2A7D"/>
    <w:rsid w:val="008B0C4E"/>
    <w:rsid w:val="008B7837"/>
    <w:rsid w:val="008E569B"/>
    <w:rsid w:val="008E5790"/>
    <w:rsid w:val="008F4E8A"/>
    <w:rsid w:val="00900FDC"/>
    <w:rsid w:val="00916F42"/>
    <w:rsid w:val="00920FD0"/>
    <w:rsid w:val="00923F42"/>
    <w:rsid w:val="0093351A"/>
    <w:rsid w:val="00936D58"/>
    <w:rsid w:val="00941DAD"/>
    <w:rsid w:val="00945B67"/>
    <w:rsid w:val="00947659"/>
    <w:rsid w:val="0096410C"/>
    <w:rsid w:val="0096751A"/>
    <w:rsid w:val="0097365D"/>
    <w:rsid w:val="00980B24"/>
    <w:rsid w:val="00983C12"/>
    <w:rsid w:val="00984C04"/>
    <w:rsid w:val="00992282"/>
    <w:rsid w:val="009A54DA"/>
    <w:rsid w:val="009B035C"/>
    <w:rsid w:val="009B3398"/>
    <w:rsid w:val="009B66FB"/>
    <w:rsid w:val="009B7D99"/>
    <w:rsid w:val="009C4062"/>
    <w:rsid w:val="009D02AD"/>
    <w:rsid w:val="009D656B"/>
    <w:rsid w:val="009E307E"/>
    <w:rsid w:val="009E36DD"/>
    <w:rsid w:val="009E607B"/>
    <w:rsid w:val="009F1D62"/>
    <w:rsid w:val="00A0041A"/>
    <w:rsid w:val="00A16210"/>
    <w:rsid w:val="00A17EC7"/>
    <w:rsid w:val="00A20810"/>
    <w:rsid w:val="00A22601"/>
    <w:rsid w:val="00A23610"/>
    <w:rsid w:val="00A23FF9"/>
    <w:rsid w:val="00A25C8D"/>
    <w:rsid w:val="00A40373"/>
    <w:rsid w:val="00A43745"/>
    <w:rsid w:val="00A55F9D"/>
    <w:rsid w:val="00A569DE"/>
    <w:rsid w:val="00A66F35"/>
    <w:rsid w:val="00A871E5"/>
    <w:rsid w:val="00A9184E"/>
    <w:rsid w:val="00A93719"/>
    <w:rsid w:val="00A946A5"/>
    <w:rsid w:val="00A97F97"/>
    <w:rsid w:val="00AA136E"/>
    <w:rsid w:val="00AA17E1"/>
    <w:rsid w:val="00AA72E1"/>
    <w:rsid w:val="00AB2AA8"/>
    <w:rsid w:val="00AB4FA8"/>
    <w:rsid w:val="00AC0894"/>
    <w:rsid w:val="00AC0C8F"/>
    <w:rsid w:val="00AD0E4D"/>
    <w:rsid w:val="00AE4F0B"/>
    <w:rsid w:val="00AE6582"/>
    <w:rsid w:val="00AF361F"/>
    <w:rsid w:val="00B0745B"/>
    <w:rsid w:val="00B24B76"/>
    <w:rsid w:val="00B2637A"/>
    <w:rsid w:val="00B420E3"/>
    <w:rsid w:val="00B43B58"/>
    <w:rsid w:val="00B44B80"/>
    <w:rsid w:val="00B51D84"/>
    <w:rsid w:val="00B57ED9"/>
    <w:rsid w:val="00B61A44"/>
    <w:rsid w:val="00B671BE"/>
    <w:rsid w:val="00B75297"/>
    <w:rsid w:val="00B80C40"/>
    <w:rsid w:val="00B946E8"/>
    <w:rsid w:val="00BA4B4F"/>
    <w:rsid w:val="00BA6EB7"/>
    <w:rsid w:val="00BC20CE"/>
    <w:rsid w:val="00BD3C04"/>
    <w:rsid w:val="00BF6F4B"/>
    <w:rsid w:val="00C03757"/>
    <w:rsid w:val="00C039CD"/>
    <w:rsid w:val="00C0613E"/>
    <w:rsid w:val="00C15655"/>
    <w:rsid w:val="00C169DF"/>
    <w:rsid w:val="00C43E1D"/>
    <w:rsid w:val="00C5752C"/>
    <w:rsid w:val="00C62528"/>
    <w:rsid w:val="00C724F1"/>
    <w:rsid w:val="00C745EF"/>
    <w:rsid w:val="00C82FA2"/>
    <w:rsid w:val="00C84A6F"/>
    <w:rsid w:val="00C86C81"/>
    <w:rsid w:val="00C9715C"/>
    <w:rsid w:val="00C97F35"/>
    <w:rsid w:val="00CB10EF"/>
    <w:rsid w:val="00CB3DA8"/>
    <w:rsid w:val="00CC35E1"/>
    <w:rsid w:val="00CC3734"/>
    <w:rsid w:val="00CD09D9"/>
    <w:rsid w:val="00CD7131"/>
    <w:rsid w:val="00CE7C3C"/>
    <w:rsid w:val="00D01EFB"/>
    <w:rsid w:val="00D03AA0"/>
    <w:rsid w:val="00D129E6"/>
    <w:rsid w:val="00D167D4"/>
    <w:rsid w:val="00D2787F"/>
    <w:rsid w:val="00D300B9"/>
    <w:rsid w:val="00D352D0"/>
    <w:rsid w:val="00D42406"/>
    <w:rsid w:val="00D56905"/>
    <w:rsid w:val="00D718F7"/>
    <w:rsid w:val="00D73E59"/>
    <w:rsid w:val="00D775DD"/>
    <w:rsid w:val="00D80A81"/>
    <w:rsid w:val="00D84B31"/>
    <w:rsid w:val="00D85C02"/>
    <w:rsid w:val="00D90820"/>
    <w:rsid w:val="00D9236B"/>
    <w:rsid w:val="00DB4BE8"/>
    <w:rsid w:val="00DB6479"/>
    <w:rsid w:val="00DC5B03"/>
    <w:rsid w:val="00DC5FEE"/>
    <w:rsid w:val="00DC7FB8"/>
    <w:rsid w:val="00DD4E08"/>
    <w:rsid w:val="00DD7251"/>
    <w:rsid w:val="00DE301D"/>
    <w:rsid w:val="00DF3879"/>
    <w:rsid w:val="00DF3C11"/>
    <w:rsid w:val="00DF6706"/>
    <w:rsid w:val="00DF6744"/>
    <w:rsid w:val="00DF7FCA"/>
    <w:rsid w:val="00E017DB"/>
    <w:rsid w:val="00E02166"/>
    <w:rsid w:val="00E024B0"/>
    <w:rsid w:val="00E04144"/>
    <w:rsid w:val="00E135AA"/>
    <w:rsid w:val="00E27523"/>
    <w:rsid w:val="00E329BA"/>
    <w:rsid w:val="00E52D86"/>
    <w:rsid w:val="00E57F95"/>
    <w:rsid w:val="00E65477"/>
    <w:rsid w:val="00E83C20"/>
    <w:rsid w:val="00E916BF"/>
    <w:rsid w:val="00EA11EE"/>
    <w:rsid w:val="00EA6E75"/>
    <w:rsid w:val="00EB1825"/>
    <w:rsid w:val="00EB653F"/>
    <w:rsid w:val="00EB6DDD"/>
    <w:rsid w:val="00EC6378"/>
    <w:rsid w:val="00ED3AFB"/>
    <w:rsid w:val="00ED45BB"/>
    <w:rsid w:val="00EF4626"/>
    <w:rsid w:val="00F00598"/>
    <w:rsid w:val="00F15118"/>
    <w:rsid w:val="00F25DCF"/>
    <w:rsid w:val="00F33F33"/>
    <w:rsid w:val="00F35B04"/>
    <w:rsid w:val="00F37FF4"/>
    <w:rsid w:val="00F45BCA"/>
    <w:rsid w:val="00F46767"/>
    <w:rsid w:val="00F637A9"/>
    <w:rsid w:val="00F63B2B"/>
    <w:rsid w:val="00F76270"/>
    <w:rsid w:val="00F76EFF"/>
    <w:rsid w:val="00F81C87"/>
    <w:rsid w:val="00F96421"/>
    <w:rsid w:val="00F9713E"/>
    <w:rsid w:val="00FA12FE"/>
    <w:rsid w:val="00FB32EC"/>
    <w:rsid w:val="00FB5211"/>
    <w:rsid w:val="00FC2FF3"/>
    <w:rsid w:val="00FE1252"/>
    <w:rsid w:val="00FE402F"/>
    <w:rsid w:val="00FE4B0B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2D"/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80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68698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64901838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A6EEF2-8523-4EA3-A3B0-E93F0FCC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5</cp:revision>
  <cp:lastPrinted>2019-01-23T02:30:00Z</cp:lastPrinted>
  <dcterms:created xsi:type="dcterms:W3CDTF">2019-01-15T04:47:00Z</dcterms:created>
  <dcterms:modified xsi:type="dcterms:W3CDTF">2019-01-23T02:32:00Z</dcterms:modified>
</cp:coreProperties>
</file>